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8BE" w:rsidRPr="001578BE" w:rsidRDefault="001578BE" w:rsidP="001578BE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sz w:val="24"/>
          <w:szCs w:val="24"/>
          <w:lang w:val="en-GB"/>
        </w:rPr>
      </w:pPr>
      <w:r w:rsidRPr="001578BE">
        <w:rPr>
          <w:rFonts w:cs="Times New Roman"/>
          <w:b/>
          <w:bCs/>
          <w:sz w:val="24"/>
          <w:szCs w:val="24"/>
          <w:lang w:val="en-GB"/>
        </w:rPr>
        <w:t>Weninger Sándor</w:t>
      </w:r>
      <w:r w:rsidRPr="001578BE">
        <w:rPr>
          <w:rFonts w:cs="Times New Roman"/>
          <w:b/>
          <w:bCs/>
          <w:color w:val="FFFFFF" w:themeColor="background1"/>
          <w:sz w:val="24"/>
          <w:szCs w:val="24"/>
          <w:vertAlign w:val="superscript"/>
          <w:lang w:val="en-GB"/>
        </w:rPr>
        <w:footnoteReference w:id="1"/>
      </w:r>
    </w:p>
    <w:p w:rsidR="001578BE" w:rsidRPr="001578BE" w:rsidRDefault="001578BE" w:rsidP="001578BE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  <w:bCs/>
          <w:sz w:val="24"/>
          <w:szCs w:val="24"/>
          <w:lang w:val="en-GB"/>
        </w:rPr>
      </w:pPr>
    </w:p>
    <w:p w:rsidR="001578BE" w:rsidRPr="001578BE" w:rsidRDefault="00C818C4" w:rsidP="001578BE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strike/>
          <w:sz w:val="24"/>
          <w:szCs w:val="24"/>
          <w:lang w:val="en-GB"/>
        </w:rPr>
      </w:pPr>
      <w:r>
        <w:rPr>
          <w:rFonts w:cs="Times New Roman"/>
          <w:b/>
          <w:bCs/>
          <w:sz w:val="24"/>
          <w:szCs w:val="24"/>
          <w:lang w:val="en-GB"/>
        </w:rPr>
        <w:t>VISUAL IDENTITY PERSPECTIVES OF HUNGARIAN BIG &amp; MEDIUM CITIES IN 2019</w:t>
      </w:r>
    </w:p>
    <w:p w:rsidR="001578BE" w:rsidRPr="001578BE" w:rsidRDefault="001578BE" w:rsidP="001578BE">
      <w:pPr>
        <w:spacing w:after="200" w:line="276" w:lineRule="auto"/>
        <w:jc w:val="both"/>
        <w:rPr>
          <w:i/>
          <w:sz w:val="24"/>
          <w:szCs w:val="24"/>
          <w:lang w:val="en-GB"/>
        </w:rPr>
      </w:pPr>
    </w:p>
    <w:p w:rsidR="001578BE" w:rsidRPr="001578BE" w:rsidRDefault="001578BE" w:rsidP="001578BE">
      <w:pPr>
        <w:spacing w:after="200" w:line="276" w:lineRule="auto"/>
        <w:jc w:val="both"/>
        <w:rPr>
          <w:i/>
          <w:sz w:val="24"/>
          <w:szCs w:val="24"/>
          <w:lang w:val="en-GB"/>
        </w:rPr>
      </w:pPr>
      <w:r w:rsidRPr="001578BE">
        <w:rPr>
          <w:i/>
          <w:sz w:val="24"/>
          <w:szCs w:val="24"/>
          <w:lang w:val="en-GB"/>
        </w:rPr>
        <w:t>Ab</w:t>
      </w:r>
      <w:r>
        <w:rPr>
          <w:i/>
          <w:sz w:val="24"/>
          <w:szCs w:val="24"/>
          <w:lang w:val="en-GB"/>
        </w:rPr>
        <w:t>stract</w:t>
      </w:r>
    </w:p>
    <w:p w:rsidR="001578BE" w:rsidRPr="001578BE" w:rsidRDefault="001578BE" w:rsidP="001578BE">
      <w:pPr>
        <w:spacing w:after="200" w:line="276" w:lineRule="auto"/>
        <w:jc w:val="both"/>
        <w:rPr>
          <w:lang w:val="en-GB"/>
        </w:rPr>
      </w:pPr>
      <w:r w:rsidRPr="001578BE">
        <w:rPr>
          <w:rFonts w:cs="Times New Roman"/>
          <w:sz w:val="24"/>
          <w:szCs w:val="24"/>
          <w:lang w:val="en-GB"/>
        </w:rPr>
        <w:t>Th</w:t>
      </w:r>
      <w:r w:rsidR="00C818C4">
        <w:rPr>
          <w:rFonts w:cs="Times New Roman"/>
          <w:sz w:val="24"/>
          <w:szCs w:val="24"/>
          <w:lang w:val="en-GB"/>
        </w:rPr>
        <w:t xml:space="preserve">is lecture </w:t>
      </w:r>
      <w:r w:rsidRPr="001578BE">
        <w:rPr>
          <w:rFonts w:cs="Times New Roman"/>
          <w:sz w:val="24"/>
          <w:szCs w:val="24"/>
          <w:lang w:val="en-GB"/>
        </w:rPr>
        <w:t>presents the aspects of city branding interpreted in relation to settlement marketing through the characteristics medium-sized and big-sized Hungarian cities of nowadays. Concept theories, visual identities, the description of the characteristics of the Hungarian urban network and the exploration of causal relationships are also under scrutiny. Th</w:t>
      </w:r>
      <w:r w:rsidR="00C818C4">
        <w:rPr>
          <w:rFonts w:cs="Times New Roman"/>
          <w:sz w:val="24"/>
          <w:szCs w:val="24"/>
          <w:lang w:val="en-GB"/>
        </w:rPr>
        <w:t xml:space="preserve">is presentation </w:t>
      </w:r>
      <w:r w:rsidRPr="001578BE">
        <w:rPr>
          <w:rFonts w:cs="Times New Roman"/>
          <w:sz w:val="24"/>
          <w:szCs w:val="24"/>
          <w:lang w:val="en-GB"/>
        </w:rPr>
        <w:t>highlights legal and practical environment from the research results.</w:t>
      </w:r>
    </w:p>
    <w:p w:rsidR="001578BE" w:rsidRPr="009959B9" w:rsidRDefault="001578BE" w:rsidP="001578BE">
      <w:pPr>
        <w:jc w:val="both"/>
        <w:rPr>
          <w:strike/>
          <w:sz w:val="24"/>
          <w:szCs w:val="24"/>
        </w:rPr>
      </w:pPr>
      <w:proofErr w:type="spellStart"/>
      <w:r w:rsidRPr="00A44634">
        <w:rPr>
          <w:b/>
          <w:sz w:val="24"/>
          <w:szCs w:val="24"/>
        </w:rPr>
        <w:t>Keywords</w:t>
      </w:r>
      <w:proofErr w:type="spellEnd"/>
      <w:r w:rsidRPr="00A44634">
        <w:rPr>
          <w:b/>
          <w:sz w:val="24"/>
          <w:szCs w:val="24"/>
        </w:rPr>
        <w:t>:</w:t>
      </w:r>
      <w:r w:rsidRPr="00A44634">
        <w:t xml:space="preserve"> </w:t>
      </w:r>
      <w:r>
        <w:rPr>
          <w:sz w:val="24"/>
          <w:szCs w:val="24"/>
        </w:rPr>
        <w:t xml:space="preserve">city </w:t>
      </w:r>
      <w:proofErr w:type="spellStart"/>
      <w:r>
        <w:rPr>
          <w:sz w:val="24"/>
          <w:szCs w:val="24"/>
        </w:rPr>
        <w:t>branding</w:t>
      </w:r>
      <w:proofErr w:type="spellEnd"/>
      <w:r w:rsidRPr="00A44634">
        <w:rPr>
          <w:sz w:val="24"/>
          <w:szCs w:val="24"/>
        </w:rPr>
        <w:t>,</w:t>
      </w:r>
      <w:r w:rsidRPr="00A44634">
        <w:t xml:space="preserve"> </w:t>
      </w:r>
      <w:proofErr w:type="spellStart"/>
      <w:r w:rsidR="002C4630" w:rsidRPr="00A44634">
        <w:rPr>
          <w:sz w:val="24"/>
          <w:szCs w:val="24"/>
        </w:rPr>
        <w:t>settlement</w:t>
      </w:r>
      <w:proofErr w:type="spellEnd"/>
      <w:r w:rsidR="002C4630" w:rsidRPr="00A44634">
        <w:rPr>
          <w:sz w:val="24"/>
          <w:szCs w:val="24"/>
        </w:rPr>
        <w:t xml:space="preserve"> marketing, </w:t>
      </w:r>
      <w:proofErr w:type="spellStart"/>
      <w:r w:rsidRPr="00A44634">
        <w:rPr>
          <w:sz w:val="24"/>
          <w:szCs w:val="24"/>
        </w:rPr>
        <w:t>urbanization</w:t>
      </w:r>
      <w:proofErr w:type="spellEnd"/>
      <w:r w:rsidRPr="00A44634">
        <w:rPr>
          <w:sz w:val="24"/>
          <w:szCs w:val="24"/>
        </w:rPr>
        <w:t xml:space="preserve">, </w:t>
      </w:r>
      <w:proofErr w:type="spellStart"/>
      <w:r w:rsidRPr="00A44634">
        <w:rPr>
          <w:sz w:val="24"/>
          <w:szCs w:val="24"/>
        </w:rPr>
        <w:t>demography</w:t>
      </w:r>
      <w:proofErr w:type="spellEnd"/>
      <w:r w:rsidRPr="00A44634">
        <w:rPr>
          <w:sz w:val="24"/>
          <w:szCs w:val="24"/>
        </w:rPr>
        <w:t xml:space="preserve">, </w:t>
      </w:r>
      <w:proofErr w:type="spellStart"/>
      <w:r w:rsidRPr="00A44634">
        <w:rPr>
          <w:sz w:val="24"/>
          <w:szCs w:val="24"/>
        </w:rPr>
        <w:t>communication</w:t>
      </w:r>
      <w:proofErr w:type="spellEnd"/>
      <w:r w:rsidR="002C4630">
        <w:rPr>
          <w:sz w:val="24"/>
          <w:szCs w:val="24"/>
        </w:rPr>
        <w:t xml:space="preserve">, </w:t>
      </w:r>
      <w:proofErr w:type="spellStart"/>
      <w:r w:rsidR="002C4630" w:rsidRPr="002C4630">
        <w:rPr>
          <w:sz w:val="24"/>
          <w:szCs w:val="24"/>
        </w:rPr>
        <w:t>competitiveness</w:t>
      </w:r>
      <w:bookmarkStart w:id="0" w:name="_GoBack"/>
      <w:bookmarkEnd w:id="0"/>
      <w:proofErr w:type="spellEnd"/>
    </w:p>
    <w:p w:rsidR="00AC5CBA" w:rsidRDefault="00AC28EE"/>
    <w:sectPr w:rsidR="00AC5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8EE" w:rsidRDefault="00AC28EE" w:rsidP="001578BE">
      <w:pPr>
        <w:spacing w:after="0" w:line="240" w:lineRule="auto"/>
      </w:pPr>
      <w:r>
        <w:separator/>
      </w:r>
    </w:p>
  </w:endnote>
  <w:endnote w:type="continuationSeparator" w:id="0">
    <w:p w:rsidR="00AC28EE" w:rsidRDefault="00AC28EE" w:rsidP="00157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8EE" w:rsidRDefault="00AC28EE" w:rsidP="001578BE">
      <w:pPr>
        <w:spacing w:after="0" w:line="240" w:lineRule="auto"/>
      </w:pPr>
      <w:r>
        <w:separator/>
      </w:r>
    </w:p>
  </w:footnote>
  <w:footnote w:type="continuationSeparator" w:id="0">
    <w:p w:rsidR="00AC28EE" w:rsidRDefault="00AC28EE" w:rsidP="001578BE">
      <w:pPr>
        <w:spacing w:after="0" w:line="240" w:lineRule="auto"/>
      </w:pPr>
      <w:r>
        <w:continuationSeparator/>
      </w:r>
    </w:p>
  </w:footnote>
  <w:footnote w:id="1">
    <w:p w:rsidR="001578BE" w:rsidRPr="006675B4" w:rsidRDefault="001578BE" w:rsidP="001578BE">
      <w:pPr>
        <w:pStyle w:val="Lbjegyzetszveg"/>
        <w:jc w:val="both"/>
      </w:pPr>
      <w:r>
        <w:t xml:space="preserve">Weninger Sándor </w:t>
      </w:r>
      <w:proofErr w:type="spellStart"/>
      <w:r>
        <w:t>phd</w:t>
      </w:r>
      <w:proofErr w:type="spellEnd"/>
      <w:r>
        <w:t xml:space="preserve"> </w:t>
      </w:r>
      <w:proofErr w:type="spellStart"/>
      <w:r>
        <w:t>hallgató</w:t>
      </w:r>
      <w:proofErr w:type="spellEnd"/>
      <w:r>
        <w:t xml:space="preserve">, </w:t>
      </w:r>
      <w:proofErr w:type="spellStart"/>
      <w:r>
        <w:t>Nemzeti</w:t>
      </w:r>
      <w:proofErr w:type="spellEnd"/>
      <w:r>
        <w:t xml:space="preserve"> </w:t>
      </w:r>
      <w:proofErr w:type="spellStart"/>
      <w:r>
        <w:t>Közszolgálati</w:t>
      </w:r>
      <w:proofErr w:type="spellEnd"/>
      <w:r>
        <w:t xml:space="preserve"> </w:t>
      </w:r>
      <w:proofErr w:type="spellStart"/>
      <w:r>
        <w:t>Egyetem</w:t>
      </w:r>
      <w:proofErr w:type="spellEnd"/>
      <w:r>
        <w:t xml:space="preserve">, </w:t>
      </w:r>
      <w:proofErr w:type="spellStart"/>
      <w:r>
        <w:t>Közszervezési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Közigazgatástani</w:t>
      </w:r>
      <w:proofErr w:type="spellEnd"/>
      <w:r>
        <w:t xml:space="preserve"> </w:t>
      </w:r>
      <w:proofErr w:type="spellStart"/>
      <w:r>
        <w:t>Intézet</w:t>
      </w:r>
      <w:proofErr w:type="spellEnd"/>
      <w:r>
        <w:t xml:space="preserve">,  </w:t>
      </w:r>
      <w:proofErr w:type="spellStart"/>
      <w:r>
        <w:t>Közigazgatás-tudományi</w:t>
      </w:r>
      <w:proofErr w:type="spellEnd"/>
      <w:r>
        <w:t xml:space="preserve"> </w:t>
      </w:r>
      <w:proofErr w:type="spellStart"/>
      <w:r>
        <w:t>Doktori</w:t>
      </w:r>
      <w:proofErr w:type="spellEnd"/>
      <w:r>
        <w:t xml:space="preserve"> </w:t>
      </w:r>
      <w:proofErr w:type="spellStart"/>
      <w:r>
        <w:t>Iskola</w:t>
      </w:r>
      <w:proofErr w:type="spellEnd"/>
      <w:r>
        <w:t>, (Weninger.Sandor@uni-nke.hu)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BE"/>
    <w:rsid w:val="001578BE"/>
    <w:rsid w:val="002C4630"/>
    <w:rsid w:val="003306D4"/>
    <w:rsid w:val="00624641"/>
    <w:rsid w:val="00AC28EE"/>
    <w:rsid w:val="00C818C4"/>
    <w:rsid w:val="00D7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9129"/>
  <w15:chartTrackingRefBased/>
  <w15:docId w15:val="{DEB6596A-522D-4211-94EB-6C512E47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1578BE"/>
    <w:pPr>
      <w:spacing w:after="0" w:line="240" w:lineRule="auto"/>
    </w:pPr>
    <w:rPr>
      <w:sz w:val="20"/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578BE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Weninger Sándor</dc:creator>
  <cp:keywords/>
  <dc:description/>
  <cp:lastModifiedBy>Weninger Sándor</cp:lastModifiedBy>
  <cp:revision>2</cp:revision>
  <dcterms:created xsi:type="dcterms:W3CDTF">2019-11-14T17:08:00Z</dcterms:created>
  <dcterms:modified xsi:type="dcterms:W3CDTF">2019-11-14T17:08:00Z</dcterms:modified>
</cp:coreProperties>
</file>